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Arm.iam is the master assembly Inventor file.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The other files are subassemblies required by Arm.iam, and open-able independently.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Also included are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IGES and STEP files (for importing into other CAD programs)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STL files (for 3D-printing)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All files are subject to the Disclaimer in the </w:t>
      </w:r>
      <w:hyperlink r:id="rId5">
        <w:r w:rsidRPr="00000000" w:rsidR="00000000" w:rsidDel="00000000">
          <w:rPr>
            <w:color w:val="1155cc"/>
            <w:u w:val="single"/>
            <w:rtl w:val="0"/>
          </w:rPr>
          <w:t xml:space="preserve">Release Notes</w:t>
        </w:r>
      </w:hyperlink>
      <w:r w:rsidRPr="00000000" w:rsidR="00000000" w:rsidDel="00000000">
        <w:rPr>
          <w:rtl w:val="0"/>
        </w:rPr>
        <w:t xml:space="preserve"> at </w:t>
        <w:br w:type="textWrapping"/>
        <w:t xml:space="preserve">https://docs.google.com/document/d/197zyjzhFmxwGPFg9LilRiA69W9bsSy_0s2Cjd4KjDP8/edit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https://docs.google.com/document/d/197zyjzhFmxwGPFg9LilRiA69W9bsSy_0s2Cjd4KjDP8/edit" Type="http://schemas.openxmlformats.org/officeDocument/2006/relationships/hyperlink" TargetMode="External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Readme.txt.docx</dc:title>
</cp:coreProperties>
</file>